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</w:rPr>
      </w:pPr>
      <w:r>
        <w:rPr>
          <w:rFonts w:hint="eastAsia"/>
        </w:rPr>
        <w:t>玉溪师范学院</w:t>
      </w:r>
      <w:r>
        <w:rPr>
          <w:rFonts w:hint="eastAsia"/>
          <w:lang w:val="en-US" w:eastAsia="zh-CN"/>
        </w:rPr>
        <w:t>2021级新生心理委员培训方案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 w:val="0"/>
          <w:bCs w:val="0"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一、培训目标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：</w:t>
      </w:r>
      <w:r>
        <w:rPr>
          <w:rFonts w:hint="eastAsia"/>
          <w:b w:val="0"/>
          <w:bCs w:val="0"/>
          <w:sz w:val="24"/>
          <w:szCs w:val="24"/>
        </w:rPr>
        <w:t>加强我校思想政治工作体系建设，进一步完善</w:t>
      </w:r>
      <w:r>
        <w:rPr>
          <w:rFonts w:hint="eastAsia"/>
          <w:b w:val="0"/>
          <w:bCs w:val="0"/>
          <w:sz w:val="24"/>
          <w:szCs w:val="24"/>
          <w:lang w:eastAsia="zh-CN"/>
        </w:rPr>
        <w:t>校</w:t>
      </w:r>
      <w:r>
        <w:rPr>
          <w:rFonts w:hint="eastAsia"/>
          <w:b w:val="0"/>
          <w:bCs w:val="0"/>
          <w:sz w:val="24"/>
          <w:szCs w:val="24"/>
        </w:rPr>
        <w:t>、院、</w:t>
      </w:r>
      <w:r>
        <w:rPr>
          <w:rFonts w:hint="eastAsia"/>
          <w:b w:val="0"/>
          <w:bCs w:val="0"/>
          <w:sz w:val="24"/>
          <w:szCs w:val="24"/>
          <w:lang w:eastAsia="zh-CN"/>
        </w:rPr>
        <w:t>班心理危机</w:t>
      </w:r>
      <w:r>
        <w:rPr>
          <w:rFonts w:hint="eastAsia"/>
          <w:b w:val="0"/>
          <w:bCs w:val="0"/>
          <w:sz w:val="24"/>
          <w:szCs w:val="24"/>
        </w:rPr>
        <w:t>预警防控体系，健全</w:t>
      </w:r>
      <w:r>
        <w:rPr>
          <w:rFonts w:hint="eastAsia"/>
          <w:b w:val="0"/>
          <w:bCs w:val="0"/>
          <w:sz w:val="24"/>
          <w:szCs w:val="24"/>
          <w:lang w:eastAsia="zh-CN"/>
        </w:rPr>
        <w:t>以各班心理健康工作队伍为核心的</w:t>
      </w:r>
      <w:r>
        <w:rPr>
          <w:rFonts w:hint="eastAsia"/>
          <w:b w:val="0"/>
          <w:bCs w:val="0"/>
          <w:sz w:val="24"/>
          <w:szCs w:val="24"/>
        </w:rPr>
        <w:t>心理危机预防</w:t>
      </w:r>
      <w:r>
        <w:rPr>
          <w:rFonts w:hint="eastAsia"/>
          <w:b w:val="0"/>
          <w:bCs w:val="0"/>
          <w:sz w:val="24"/>
          <w:szCs w:val="24"/>
          <w:lang w:eastAsia="zh-CN"/>
        </w:rPr>
        <w:t>与</w:t>
      </w:r>
      <w:r>
        <w:rPr>
          <w:rFonts w:hint="eastAsia"/>
          <w:b w:val="0"/>
          <w:bCs w:val="0"/>
          <w:sz w:val="24"/>
          <w:szCs w:val="24"/>
        </w:rPr>
        <w:t>快速反应机制</w:t>
      </w:r>
      <w:r>
        <w:rPr>
          <w:rFonts w:hint="eastAsia"/>
          <w:b w:val="0"/>
          <w:bCs w:val="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二、培训方式</w:t>
      </w:r>
      <w:r>
        <w:rPr>
          <w:rFonts w:hint="eastAsia"/>
          <w:b w:val="0"/>
          <w:bCs w:val="0"/>
          <w:sz w:val="24"/>
          <w:szCs w:val="24"/>
          <w:lang w:eastAsia="zh-CN"/>
        </w:rPr>
        <w:t>：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课堂讲授、团辅活动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三、培训时间、地点、内容</w:t>
      </w:r>
      <w:bookmarkStart w:id="0" w:name="_GoBack"/>
      <w:bookmarkEnd w:id="0"/>
    </w:p>
    <w:tbl>
      <w:tblPr>
        <w:tblStyle w:val="4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1434"/>
        <w:gridCol w:w="1180"/>
        <w:gridCol w:w="2432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0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场次</w:t>
            </w:r>
          </w:p>
        </w:tc>
        <w:tc>
          <w:tcPr>
            <w:tcW w:w="14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时间</w:t>
            </w:r>
          </w:p>
        </w:tc>
        <w:tc>
          <w:tcPr>
            <w:tcW w:w="11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地点</w:t>
            </w:r>
          </w:p>
        </w:tc>
        <w:tc>
          <w:tcPr>
            <w:tcW w:w="24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主要内容</w:t>
            </w:r>
          </w:p>
        </w:tc>
        <w:tc>
          <w:tcPr>
            <w:tcW w:w="24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主讲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0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第一场</w:t>
            </w:r>
          </w:p>
        </w:tc>
        <w:tc>
          <w:tcPr>
            <w:tcW w:w="14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18:20-19:50</w:t>
            </w:r>
          </w:p>
        </w:tc>
        <w:tc>
          <w:tcPr>
            <w:tcW w:w="11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13-111</w:t>
            </w:r>
          </w:p>
        </w:tc>
        <w:tc>
          <w:tcPr>
            <w:tcW w:w="24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岗位职责与心理健康基础知识</w:t>
            </w:r>
          </w:p>
        </w:tc>
        <w:tc>
          <w:tcPr>
            <w:tcW w:w="24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赵宇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0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第二场</w:t>
            </w:r>
          </w:p>
        </w:tc>
        <w:tc>
          <w:tcPr>
            <w:tcW w:w="14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18:00-19:30</w:t>
            </w:r>
          </w:p>
        </w:tc>
        <w:tc>
          <w:tcPr>
            <w:tcW w:w="11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大学生活动中心</w:t>
            </w:r>
          </w:p>
        </w:tc>
        <w:tc>
          <w:tcPr>
            <w:tcW w:w="24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心理活动的开展</w:t>
            </w:r>
          </w:p>
        </w:tc>
        <w:tc>
          <w:tcPr>
            <w:tcW w:w="24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游安迪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四、考核方式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采用签到与作业结合的方式，对无无故缺席、按时提交班会总结的同学颁发合格证书。对出勤率100%、培训过程中表现突出、班会开展特别精彩的同学颁发优秀学员证书。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086E45"/>
    <w:rsid w:val="17A02D4B"/>
    <w:rsid w:val="185F2E98"/>
    <w:rsid w:val="2BC47629"/>
    <w:rsid w:val="35A44C0E"/>
    <w:rsid w:val="42260A76"/>
    <w:rsid w:val="4A663258"/>
    <w:rsid w:val="5E086E45"/>
    <w:rsid w:val="7B78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2020-11-05T08:49:00Z</dcterms:created>
  <dc:creator>Jemma</dc:creator>
  <cp:lastModifiedBy>Jemma</cp:lastModifiedBy>
  <cp:lastPrinted>2020-11-06T01:40:00Z</cp:lastPrinted>
  <dcterms:modified xsi:type="dcterms:W3CDTF">2021-11-09T07:34:55Z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65D7170157294DCBBC6BC6A718DE23FB</vt:lpwstr>
  </property>
</Properties>
</file>